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附件1.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产品</w:t>
      </w:r>
      <w:r>
        <w:rPr>
          <w:rFonts w:hint="eastAsia" w:ascii="宋体" w:hAnsi="宋体" w:eastAsia="宋体" w:cs="宋体"/>
          <w:b/>
          <w:bCs/>
          <w:sz w:val="44"/>
          <w:szCs w:val="52"/>
          <w:lang w:eastAsia="zh-CN"/>
        </w:rPr>
        <w:t>详细</w:t>
      </w: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参数要求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不锈钢分类垃圾桶参数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 产品规格（长*宽*高）：1000*390*1000mm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（±10mm）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 材质：整体采用优质201#不锈钢板制作，要求必须具有较好的防腐、防锈、阻燃、耐磨、耐酸碱、质硬等性能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3. 框架采用厚度≥1.2mm不锈钢，经激光切割，折弯，焊接，打磨成型；无焊接、无毛边；弧形设计：方便雨水滑落，避免雨水残留腐蚀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4. 桶身采用厚度≥1.0mm不锈钢，经激光切割，折弯，焊接，打磨成型；箱体中设置灭烟处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。</w:t>
      </w:r>
    </w:p>
    <w:p>
      <w:pPr>
        <w:pStyle w:val="4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6" w:lineRule="exact"/>
        <w:ind w:leftChars="0" w:firstLine="321" w:firstLineChars="1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5. 垃圾投放口：采用 ≥1.0mm 厚不锈钢板材一次性压制成型,使投烟口与投递垃圾口合并为一整体，加强投口牢固，也更具整体美观性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门：门上带弹簧、带磁铁，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锁具采用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平面橱柜锁，自带拉手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，便捷环卫工人倾倒垃圾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76" w:lineRule="exact"/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 灭烟处：（1）桶身两个投放口之间设置烟头投放口，投放口设计为斜边梯形。（2）制作工艺：灭烟处烟灰盒内胆采用玻璃钢模压成型，表面无毛刺，内胆前后两端桶口边缘底部各设有两条加强筋。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320" w:firstLineChars="100"/>
        <w:textAlignment w:val="bottom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内胆：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采用高密度聚乙烯制作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模具注塑一次性成型，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具有防腐、阻燃、不变形的特点，双面光滑易于倾倒垃圾；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内胆颜色：根据甲方要求（配料中含色料拒绝喷涂上色）；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内胆上口外径尺寸(不含拉手）：3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0*3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0*5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0mm(±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mm)，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口外径尺寸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250*250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mm(±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mm)，单桶重量≥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kg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内胆两侧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设置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纵向加强筋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自带拉手（非额外加装）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内胆底部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四面沿边呈波浪形,镶嵌8个耐磨钉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设有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两个内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式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提手，方便环卫工人倾倒垃圾。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9.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箱体设置“可回收物”、“其他垃圾”字样标识及对应的物品示意图（需符合现行垃圾分类标准要求），并在箱体上方设置“垃圾不落地  中山更美丽”字样标识。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10. 内置固定螺栓4只，螺栓规格为中10*80mm(入地深度为100mm)(正算偏离 5mm)，具有防盗功能。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 xml:space="preserve">11. 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产品参考样式图：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42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drawing>
                <wp:inline distT="0" distB="0" distL="114300" distR="114300">
                  <wp:extent cx="1770380" cy="1800225"/>
                  <wp:effectExtent l="0" t="0" r="1270" b="9525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8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204470</wp:posOffset>
                  </wp:positionV>
                  <wp:extent cx="1359535" cy="1619885"/>
                  <wp:effectExtent l="0" t="0" r="12065" b="18415"/>
                  <wp:wrapNone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2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款式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内胆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576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卡通型不锈钢垃圾桶要求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产品规格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（长*宽*高）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450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*3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0*9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0mm（±10mm）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制作工艺要求：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320" w:firstLineChars="1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整体采用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1.0mm厚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优质201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#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不锈钢板制作，经激光切割、折弯、焊接成型。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顶盖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卡通造型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设计。箱体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侧面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开门设计，箱门内部设有不锈钢弹簧具有自动回位功能，箱门合页采用不锈钢合页，锁具采用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平面橱柜锁，自带拉手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箱体内部托内胆梁上加置不锈钢活动挡板及内胆限位槽，防止垃圾投偏或满溢情况下落于箱体底部难清理。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320" w:firstLineChars="1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箱体投放口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规格：410*390*220mm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（±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mm）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，采用斜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面设计，兼具产品的美观性、牢固性及使用安全性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部固定件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采用厚度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≥2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.0mm的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优质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201#不锈钢板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制作,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设有两条膨胀螺栓固定梁，预留螺栓孔四个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能有效保证果皮箱的底部不锈蚀，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提高产品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地面的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牢固度。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firstLine="320" w:firstLineChars="100"/>
        <w:textAlignment w:val="bottom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★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内胆：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采用高密度聚乙烯制作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模具注塑一次性成型，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具有防腐、阻燃、不变形的特点，双面光滑易于倾倒垃圾；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内胆颜色：根据甲方要求（配料中含色料拒绝喷涂上色）；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内胆上口外径尺寸(不含拉手）：3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0*3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0*5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0mm(±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mm)，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口外径尺寸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250*250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mm(±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mm)，单桶重量≥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kg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内胆两侧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设置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纵向加强筋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自带拉手（非额外加装）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内胆底部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四面沿边呈波浪形,镶嵌8个耐磨钉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设有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两个内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式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提手，方便环卫工人倾倒垃圾。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bidi w:val="0"/>
        <w:adjustRightInd w:val="0"/>
        <w:snapToGrid/>
        <w:spacing w:line="576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表面处理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果皮箱整体采用户外塑粉静电喷涂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，再经烘箱高温烘烤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，其工艺特点表现为较高的户外适应性， 表面涂层坚固，不易脱落，抗紫外线以及耐候性强。可实现多种色彩搭配。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firstLine="640" w:firstLineChars="200"/>
        <w:textAlignment w:val="bottom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分类标识：采用抗紫外线、耐磨、夹层丝网印刷分类标识，要求色彩鲜艳、标识醒目、分类功能清晰。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/>
        <w:spacing w:line="576" w:lineRule="exact"/>
        <w:ind w:left="0" w:leftChars="0"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产品参考样式图：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drawing>
                <wp:inline distT="0" distB="0" distL="114300" distR="114300">
                  <wp:extent cx="1527810" cy="1619885"/>
                  <wp:effectExtent l="0" t="0" r="15240" b="1841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drawing>
                <wp:inline distT="0" distB="0" distL="114300" distR="114300">
                  <wp:extent cx="1361440" cy="1619885"/>
                  <wp:effectExtent l="0" t="0" r="10160" b="18415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7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款式</w:t>
            </w:r>
          </w:p>
        </w:tc>
        <w:tc>
          <w:tcPr>
            <w:tcW w:w="279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内胆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塑料垃圾桶要求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产品规格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（长*宽*高）：1420*765*1240mm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</w:rPr>
        <w:t>（±10mm）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lef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规格尺寸：为保证与环卫所压缩式垃圾车相匹配，垃圾箱的尺寸（长×宽×高）≥1260×760×1230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mm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lef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产品重量：单桶净重量≥2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kg，总重量≥4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kg （注：净重量只包含桶身，不包括盖子、滚轮、轮轴、铰链等零部件重量。）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left="0" w:leftChars="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设计结构：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符合国家城镇建设行业CJ/T280-2008 《塑料垃圾桶通用技术条件》标准要求。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（2）型式：660L移动式塑料垃圾桶，包括桶身、桶盖、铰链、手柄、滚轮。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（3）额定容积：660L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（4）桶身及桶盖采用100%高密度聚乙烯（HDPE）原生料一次性注塑成型。原料中添加专业配方的阻燃母料，使产品具有阻燃功能；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（5）塑料垃圾桶表面光滑平整、色泽均匀、耐腐蚀且具有良好的冲击韧性。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（6）塑料垃圾桶抗冷热、抗老化、抗褪色等理化性能稳定，原材料中添加4%德国巴斯夫高质量防紫外线原料及抗老 化剂、阻燃母料等，颜料色素占5%以确保塑料桶颜色保持鲜艳耐久不褪色长达6年。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（7）桶身壁厚≥6mm，桶底壁厚≥6mm，桶盖壁厚≥4mm，加强筋壁厚≥6mm。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8）桶盖配有加强筋，加强筋厚度达到≥4mm；桶盖与桶身之间采用整体一条不锈钢链接，以增强链接处的牢固度与使用寿命。桶体两侧设计把手方便垃圾桶的移动，把手与桶体采用一体注塑成型，无焊接、无缝隙,增强牢固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（9）桶底部设计排水口，方便清洗时排水，防止垃圾污水渗漏。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（10）把手：设计一体成型和经过电镀锌特殊工艺制成钢把手，使得工作人员在垃圾桶负荷的情况下，仍能轻松运输。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11）橡胶轮与底轴：轮轴为插入防盗式结构，轴采用Q22实心钢材，经过电镀锌特殊工艺制成的钢轮轴，坚固耐用、具有抗氧化、防锈功能。橡胶轮用螺钉加强固定；轮胎采用优质的天然橡胶材质做外轮，橡胶硬度测试达到60±5确保清运过程动作平稳，便于清洗；两个轮子上自带防滑锁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（12）桶身需按现行垃圾分类标准，桶身正面和背面中央设置可回收物/其他垃圾的字样标识，桶身的侧面喷绘字体规格（高*宽）为200mm*100mm的“市属园林”的字样标识。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（13）产品参考样式图：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41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drawing>
                <wp:inline distT="0" distB="0" distL="114300" distR="114300">
                  <wp:extent cx="2392680" cy="1871345"/>
                  <wp:effectExtent l="0" t="0" r="7620" b="14605"/>
                  <wp:docPr id="1" name="图片 4" descr="161799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161799103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9872" b="119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1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产品参考样式图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烟蒂收集器要求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 产品规格（长*宽*高）：270mm*270mm*1075mm；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 材质：优质201#不锈钢，厚度0.7mm;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3. 可固定底座；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4. 桶身印制“烟头不落地 中山更美丽”的字样标识；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6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5. 产品参考样式图：</w:t>
      </w: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  <w:jc w:val="center"/>
        </w:trPr>
        <w:tc>
          <w:tcPr>
            <w:tcW w:w="41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drawing>
                <wp:inline distT="0" distB="0" distL="114300" distR="114300">
                  <wp:extent cx="2223135" cy="2520315"/>
                  <wp:effectExtent l="0" t="0" r="5715" b="13335"/>
                  <wp:docPr id="2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1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418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产品参考样式图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ECD956"/>
    <w:multiLevelType w:val="singleLevel"/>
    <w:tmpl w:val="ADECD956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DBBF02C3"/>
    <w:multiLevelType w:val="singleLevel"/>
    <w:tmpl w:val="DBBF02C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EFFF48F"/>
    <w:multiLevelType w:val="singleLevel"/>
    <w:tmpl w:val="FEFFF48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B61AF"/>
    <w:rsid w:val="3D8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 w:cs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kern w:val="2"/>
      <w:sz w:val="28"/>
    </w:rPr>
  </w:style>
  <w:style w:type="paragraph" w:styleId="3">
    <w:name w:val="toc 5"/>
    <w:basedOn w:val="1"/>
    <w:next w:val="1"/>
    <w:qFormat/>
    <w:uiPriority w:val="0"/>
    <w:pPr>
      <w:widowControl w:val="0"/>
      <w:ind w:left="1680"/>
      <w:jc w:val="both"/>
    </w:pPr>
    <w:rPr>
      <w:kern w:val="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中山市城市管理和综合执法局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2023-06-30T04:20:00Z</dcterms:created>
  <dc:creator>曾剑峰</dc:creator>
  <cp:lastModifiedBy>曾剑峰</cp:lastModifiedBy>
  <dcterms:modified xsi:type="dcterms:W3CDTF">2023-06-30T04:21:12Z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2F65C8AFBCE1482C826AE04C08D73AFF</vt:lpwstr>
  </property>
</Properties>
</file>