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0EAD2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337BA10F">
      <w:pPr>
        <w:bidi w:val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报价表</w:t>
      </w:r>
    </w:p>
    <w:p w14:paraId="5B405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  <w:t>项目名称：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-SA"/>
        </w:rPr>
        <w:t>2026-2027年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" w:eastAsia="zh-CN" w:bidi="ar-SA"/>
        </w:rPr>
        <w:t>中山市中心城区有害垃圾转运处理服务项目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2805"/>
        <w:gridCol w:w="1839"/>
        <w:gridCol w:w="1572"/>
        <w:gridCol w:w="1572"/>
      </w:tblGrid>
      <w:tr w14:paraId="77E66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noWrap w:val="0"/>
            <w:vAlign w:val="center"/>
          </w:tcPr>
          <w:p w14:paraId="7FD15457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46" w:type="pct"/>
            <w:noWrap w:val="0"/>
            <w:vAlign w:val="center"/>
          </w:tcPr>
          <w:p w14:paraId="686A946C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有害垃圾</w:t>
            </w:r>
          </w:p>
        </w:tc>
        <w:tc>
          <w:tcPr>
            <w:tcW w:w="1079" w:type="pct"/>
            <w:noWrap w:val="0"/>
            <w:vAlign w:val="center"/>
          </w:tcPr>
          <w:p w14:paraId="3799EE0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bidi="ar"/>
              </w:rPr>
              <w:t>废物代码</w:t>
            </w:r>
          </w:p>
        </w:tc>
        <w:tc>
          <w:tcPr>
            <w:tcW w:w="922" w:type="pct"/>
            <w:noWrap w:val="0"/>
            <w:vAlign w:val="center"/>
          </w:tcPr>
          <w:p w14:paraId="0C1DC01A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预估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数量</w:t>
            </w:r>
          </w:p>
          <w:p w14:paraId="765C94EF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（吨）</w:t>
            </w:r>
          </w:p>
        </w:tc>
        <w:tc>
          <w:tcPr>
            <w:tcW w:w="922" w:type="pct"/>
            <w:noWrap w:val="0"/>
            <w:vAlign w:val="center"/>
          </w:tcPr>
          <w:p w14:paraId="0BBCAED8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处理单价</w:t>
            </w:r>
          </w:p>
          <w:p w14:paraId="1ABEB4AF">
            <w:pPr>
              <w:pStyle w:val="8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/吨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）</w:t>
            </w:r>
          </w:p>
        </w:tc>
      </w:tr>
      <w:tr w14:paraId="27173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noWrap w:val="0"/>
            <w:vAlign w:val="center"/>
          </w:tcPr>
          <w:p w14:paraId="49190945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46" w:type="pct"/>
            <w:noWrap w:val="0"/>
            <w:vAlign w:val="center"/>
          </w:tcPr>
          <w:p w14:paraId="40F51CBE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荧光灯管</w:t>
            </w:r>
          </w:p>
        </w:tc>
        <w:tc>
          <w:tcPr>
            <w:tcW w:w="1079" w:type="pct"/>
            <w:noWrap w:val="0"/>
            <w:vAlign w:val="center"/>
          </w:tcPr>
          <w:p w14:paraId="7895031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900-023-29</w:t>
            </w:r>
          </w:p>
        </w:tc>
        <w:tc>
          <w:tcPr>
            <w:tcW w:w="922" w:type="pct"/>
            <w:noWrap w:val="0"/>
            <w:vAlign w:val="center"/>
          </w:tcPr>
          <w:p w14:paraId="0266D2D6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922" w:type="pct"/>
            <w:noWrap w:val="0"/>
            <w:vAlign w:val="center"/>
          </w:tcPr>
          <w:p w14:paraId="03D2A0DD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786A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noWrap w:val="0"/>
            <w:vAlign w:val="center"/>
          </w:tcPr>
          <w:p w14:paraId="05A738AD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46" w:type="pct"/>
            <w:noWrap w:val="0"/>
            <w:vAlign w:val="center"/>
          </w:tcPr>
          <w:p w14:paraId="6361E5BE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废弃药品及包装物</w:t>
            </w:r>
          </w:p>
        </w:tc>
        <w:tc>
          <w:tcPr>
            <w:tcW w:w="1079" w:type="pct"/>
            <w:noWrap w:val="0"/>
            <w:vAlign w:val="center"/>
          </w:tcPr>
          <w:p w14:paraId="7F22B84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bidi="ar"/>
              </w:rPr>
              <w:t>900-002-03</w:t>
            </w:r>
          </w:p>
        </w:tc>
        <w:tc>
          <w:tcPr>
            <w:tcW w:w="922" w:type="pct"/>
            <w:noWrap w:val="0"/>
            <w:vAlign w:val="center"/>
          </w:tcPr>
          <w:p w14:paraId="2CB98973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" w:bidi="ar-SA"/>
                <w:woUserID w:val="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" w:bidi="ar-SA"/>
                <w:woUserID w:val="1"/>
              </w:rPr>
              <w:t>1</w:t>
            </w:r>
            <w:bookmarkStart w:id="0" w:name="_GoBack"/>
            <w:bookmarkEnd w:id="0"/>
          </w:p>
        </w:tc>
        <w:tc>
          <w:tcPr>
            <w:tcW w:w="922" w:type="pct"/>
            <w:noWrap w:val="0"/>
            <w:vAlign w:val="center"/>
          </w:tcPr>
          <w:p w14:paraId="1756096D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6C44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noWrap w:val="0"/>
            <w:vAlign w:val="center"/>
          </w:tcPr>
          <w:p w14:paraId="59A41F84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46" w:type="pct"/>
            <w:noWrap w:val="0"/>
            <w:vAlign w:val="center"/>
          </w:tcPr>
          <w:p w14:paraId="1E8C4089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废油漆溶剂及其包装物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、废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打印机墨盒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及其包装物</w:t>
            </w:r>
          </w:p>
        </w:tc>
        <w:tc>
          <w:tcPr>
            <w:tcW w:w="1079" w:type="pct"/>
            <w:noWrap w:val="0"/>
            <w:vAlign w:val="center"/>
          </w:tcPr>
          <w:p w14:paraId="2DAD925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900-041-49</w:t>
            </w:r>
          </w:p>
        </w:tc>
        <w:tc>
          <w:tcPr>
            <w:tcW w:w="922" w:type="pct"/>
            <w:noWrap w:val="0"/>
            <w:vAlign w:val="center"/>
          </w:tcPr>
          <w:p w14:paraId="062E16C7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0.5</w:t>
            </w:r>
          </w:p>
        </w:tc>
        <w:tc>
          <w:tcPr>
            <w:tcW w:w="922" w:type="pct"/>
            <w:noWrap w:val="0"/>
            <w:vAlign w:val="center"/>
          </w:tcPr>
          <w:p w14:paraId="197B8F50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701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noWrap w:val="0"/>
            <w:vAlign w:val="center"/>
          </w:tcPr>
          <w:p w14:paraId="1E94506A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46" w:type="pct"/>
            <w:noWrap w:val="0"/>
            <w:vAlign w:val="center"/>
          </w:tcPr>
          <w:p w14:paraId="036A3B89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eastAsia="zh-CN"/>
              </w:rPr>
              <w:t>打印机墨盒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及其包装物</w:t>
            </w:r>
          </w:p>
        </w:tc>
        <w:tc>
          <w:tcPr>
            <w:tcW w:w="1079" w:type="pct"/>
            <w:noWrap w:val="0"/>
            <w:vAlign w:val="center"/>
          </w:tcPr>
          <w:p w14:paraId="07E743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900-041-49</w:t>
            </w:r>
          </w:p>
        </w:tc>
        <w:tc>
          <w:tcPr>
            <w:tcW w:w="922" w:type="pct"/>
            <w:noWrap w:val="0"/>
            <w:vAlign w:val="center"/>
          </w:tcPr>
          <w:p w14:paraId="01221116">
            <w:pPr>
              <w:pStyle w:val="8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22" w:type="pct"/>
            <w:noWrap w:val="0"/>
            <w:vAlign w:val="center"/>
          </w:tcPr>
          <w:p w14:paraId="44CCEE32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FF8D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429" w:type="pct"/>
            <w:shd w:val="clear" w:color="auto" w:fill="auto"/>
            <w:noWrap w:val="0"/>
            <w:vAlign w:val="center"/>
          </w:tcPr>
          <w:p w14:paraId="73ADC135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46" w:type="pct"/>
            <w:shd w:val="clear" w:color="auto" w:fill="auto"/>
            <w:noWrap w:val="0"/>
            <w:vAlign w:val="center"/>
          </w:tcPr>
          <w:p w14:paraId="58ADB5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废消毒剂及其包装物</w:t>
            </w:r>
          </w:p>
        </w:tc>
        <w:tc>
          <w:tcPr>
            <w:tcW w:w="1079" w:type="pct"/>
            <w:shd w:val="clear" w:color="auto" w:fill="auto"/>
            <w:noWrap w:val="0"/>
            <w:vAlign w:val="center"/>
          </w:tcPr>
          <w:p w14:paraId="49CC54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  <w:p w14:paraId="035FE8B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900-402-06</w:t>
            </w:r>
          </w:p>
          <w:p w14:paraId="6D28F67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22" w:type="pct"/>
            <w:shd w:val="clear" w:color="auto" w:fill="auto"/>
            <w:noWrap w:val="0"/>
            <w:vAlign w:val="center"/>
          </w:tcPr>
          <w:p w14:paraId="07796142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22" w:type="pct"/>
            <w:noWrap w:val="0"/>
            <w:vAlign w:val="center"/>
          </w:tcPr>
          <w:p w14:paraId="5A7C3A81">
            <w:pPr>
              <w:pStyle w:val="8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3982298A">
      <w:pPr>
        <w:pStyle w:val="7"/>
        <w:wordWrap w:val="0"/>
        <w:ind w:left="0" w:leftChars="0" w:firstLine="0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  <w:t>备注：</w:t>
      </w:r>
    </w:p>
    <w:p w14:paraId="47B5DBDD">
      <w:pPr>
        <w:pStyle w:val="7"/>
        <w:numPr>
          <w:ilvl w:val="0"/>
          <w:numId w:val="1"/>
        </w:numPr>
        <w:wordWrap w:val="0"/>
        <w:ind w:left="425" w:leftChars="0" w:hanging="425" w:firstLineChars="0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处理单价已包含运输、处理及税费等中标单位履行合同所需要的一切费用。</w:t>
      </w:r>
    </w:p>
    <w:p w14:paraId="2DF034C6">
      <w:pPr>
        <w:pStyle w:val="7"/>
        <w:numPr>
          <w:ilvl w:val="0"/>
          <w:numId w:val="1"/>
        </w:numPr>
        <w:wordWrap w:val="0"/>
        <w:ind w:left="425" w:leftChars="0" w:hanging="425" w:firstLineChars="0"/>
        <w:jc w:val="both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  <w:t>以上数量为预估量，最终以实际处理量为准，按实结算。</w:t>
      </w:r>
    </w:p>
    <w:p w14:paraId="16AAA1F9">
      <w:pPr>
        <w:pStyle w:val="7"/>
        <w:numPr>
          <w:ilvl w:val="0"/>
          <w:numId w:val="1"/>
        </w:numPr>
        <w:wordWrap w:val="0"/>
        <w:ind w:left="425" w:leftChars="0" w:hanging="425" w:firstLineChars="0"/>
        <w:jc w:val="both"/>
        <w:rPr>
          <w:rFonts w:hint="default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本次报价只为了解市场价格确定项目总预算，不作为后续投标依据，无需报送投标底价。</w:t>
      </w:r>
    </w:p>
    <w:p w14:paraId="5C329998">
      <w:pPr>
        <w:pStyle w:val="7"/>
        <w:numPr>
          <w:ilvl w:val="0"/>
          <w:numId w:val="0"/>
        </w:numPr>
        <w:wordWrap w:val="0"/>
        <w:ind w:leftChars="0"/>
        <w:jc w:val="both"/>
        <w:rPr>
          <w:rFonts w:hint="default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</w:p>
    <w:p w14:paraId="3C826F5C">
      <w:pPr>
        <w:pStyle w:val="7"/>
        <w:wordWrap/>
        <w:ind w:left="0" w:leftChars="0" w:firstLine="0" w:firstLineChars="0"/>
        <w:jc w:val="righ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报价单位：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u w:val="single"/>
          <w:lang w:val="en-US" w:eastAsia="zh-CN" w:bidi="ar-SA"/>
        </w:rPr>
        <w:t xml:space="preserve">                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  <w:t>（盖章）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         </w:t>
      </w:r>
    </w:p>
    <w:p w14:paraId="6A5FEE3B">
      <w:pPr>
        <w:pStyle w:val="7"/>
        <w:wordWrap/>
        <w:ind w:firstLine="4782" w:firstLineChars="1708"/>
        <w:jc w:val="both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" w:eastAsia="zh-CN" w:bidi="ar-SA"/>
        </w:rPr>
        <w:t>年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EC9C3"/>
    <w:multiLevelType w:val="singleLevel"/>
    <w:tmpl w:val="FFFEC9C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D49B7"/>
    <w:rsid w:val="10DC1D38"/>
    <w:rsid w:val="2FF6B91F"/>
    <w:rsid w:val="476BD123"/>
    <w:rsid w:val="4FF65BA5"/>
    <w:rsid w:val="502D49B7"/>
    <w:rsid w:val="5FE71D3D"/>
    <w:rsid w:val="7EF75E9B"/>
    <w:rsid w:val="BFDF9E3A"/>
    <w:rsid w:val="D9E08F07"/>
    <w:rsid w:val="E7737312"/>
    <w:rsid w:val="F7FF42F3"/>
    <w:rsid w:val="FDFEAC54"/>
    <w:rsid w:val="FFED170C"/>
    <w:rsid w:val="FF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3">
    <w:name w:val="Body Text"/>
    <w:basedOn w:val="1"/>
    <w:next w:val="4"/>
    <w:qFormat/>
    <w:uiPriority w:val="0"/>
    <w:pPr>
      <w:widowControl w:val="0"/>
      <w:jc w:val="both"/>
    </w:pPr>
    <w:rPr>
      <w:kern w:val="2"/>
      <w:sz w:val="28"/>
    </w:rPr>
  </w:style>
  <w:style w:type="paragraph" w:styleId="4">
    <w:name w:val="toc 5"/>
    <w:basedOn w:val="1"/>
    <w:next w:val="1"/>
    <w:qFormat/>
    <w:uiPriority w:val="0"/>
    <w:pPr>
      <w:widowControl w:val="0"/>
      <w:ind w:left="1680"/>
      <w:jc w:val="both"/>
    </w:pPr>
    <w:rPr>
      <w:kern w:val="2"/>
    </w:rPr>
  </w:style>
  <w:style w:type="paragraph" w:customStyle="1" w:styleId="7">
    <w:name w:val="正文 首行缩进"/>
    <w:basedOn w:val="1"/>
    <w:qFormat/>
    <w:uiPriority w:val="0"/>
    <w:pPr>
      <w:adjustRightInd w:val="0"/>
      <w:ind w:firstLine="437"/>
      <w:jc w:val="left"/>
    </w:pPr>
    <w:rPr>
      <w:rFonts w:hint="eastAsia" w:ascii="宋体" w:hAnsi="宋体"/>
      <w:kern w:val="0"/>
      <w:szCs w:val="21"/>
    </w:rPr>
  </w:style>
  <w:style w:type="paragraph" w:customStyle="1" w:styleId="8">
    <w:name w:val="CR-表正文"/>
    <w:basedOn w:val="1"/>
    <w:qFormat/>
    <w:uiPriority w:val="0"/>
    <w:pPr>
      <w:jc w:val="center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中山市城市管理和综合执法局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2024-05-17T03:58:00Z</dcterms:created>
  <dc:creator>曾剑峰</dc:creator>
  <cp:lastModifiedBy>cg</cp:lastModifiedBy>
  <dcterms:modified xsi:type="dcterms:W3CDTF">2026-09-22T09:14:07Z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C4D7AAB77A7924135FD6B16A0AE36A14_43</vt:lpwstr>
  </property>
</Properties>
</file>