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C7F877">
      <w:pPr>
        <w:bidi w:val="0"/>
        <w:jc w:val="center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4"/>
          <w:szCs w:val="24"/>
          <w:lang w:val="en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报价表</w:t>
      </w:r>
    </w:p>
    <w:p w14:paraId="70BFC0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4"/>
          <w:szCs w:val="24"/>
          <w:lang w:val="zh-CN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4"/>
          <w:szCs w:val="24"/>
          <w:lang w:val="en" w:eastAsia="zh-CN"/>
        </w:rPr>
        <w:t>项目名称：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4"/>
          <w:szCs w:val="24"/>
          <w:u w:val="single"/>
          <w:lang w:val="en-US" w:eastAsia="zh-CN"/>
        </w:rPr>
        <w:t>2026-2027年中山市中心城区有害垃圾转运处理服务项目</w:t>
      </w:r>
    </w:p>
    <w:p w14:paraId="5C111F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4"/>
          <w:szCs w:val="24"/>
          <w:lang w:eastAsia="zh-CN"/>
        </w:rPr>
        <w:t>投标人名称：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4"/>
          <w:szCs w:val="24"/>
          <w:u w:val="single"/>
          <w:lang w:val="en-US" w:eastAsia="zh-CN"/>
        </w:rPr>
        <w:t xml:space="preserve">                                               </w:t>
      </w:r>
    </w:p>
    <w:tbl>
      <w:tblPr>
        <w:tblStyle w:val="5"/>
        <w:tblW w:w="488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3144"/>
        <w:gridCol w:w="1788"/>
        <w:gridCol w:w="1608"/>
        <w:gridCol w:w="1243"/>
        <w:gridCol w:w="1830"/>
        <w:gridCol w:w="3288"/>
      </w:tblGrid>
      <w:tr w14:paraId="6C3E2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338" w:type="pct"/>
            <w:noWrap w:val="0"/>
            <w:vAlign w:val="center"/>
          </w:tcPr>
          <w:p w14:paraId="2BACC5B7">
            <w:pPr>
              <w:pStyle w:val="8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136" w:type="pct"/>
            <w:noWrap w:val="0"/>
            <w:vAlign w:val="center"/>
          </w:tcPr>
          <w:p w14:paraId="19155729">
            <w:pPr>
              <w:pStyle w:val="8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有害垃圾</w:t>
            </w:r>
          </w:p>
        </w:tc>
        <w:tc>
          <w:tcPr>
            <w:tcW w:w="646" w:type="pct"/>
            <w:noWrap w:val="0"/>
            <w:vAlign w:val="center"/>
          </w:tcPr>
          <w:p w14:paraId="0DC1E3A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废物代码</w:t>
            </w:r>
          </w:p>
        </w:tc>
        <w:tc>
          <w:tcPr>
            <w:tcW w:w="581" w:type="pct"/>
            <w:shd w:val="clear" w:color="auto" w:fill="auto"/>
            <w:noWrap w:val="0"/>
            <w:vAlign w:val="center"/>
          </w:tcPr>
          <w:p w14:paraId="1EF54A3B">
            <w:pPr>
              <w:pStyle w:val="8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上限单价</w:t>
            </w:r>
          </w:p>
          <w:p w14:paraId="0F12F303">
            <w:pPr>
              <w:pStyle w:val="8"/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（元/吨）</w:t>
            </w:r>
          </w:p>
        </w:tc>
        <w:tc>
          <w:tcPr>
            <w:tcW w:w="449" w:type="pct"/>
            <w:noWrap w:val="0"/>
            <w:vAlign w:val="center"/>
          </w:tcPr>
          <w:p w14:paraId="7FE192E4">
            <w:pPr>
              <w:pStyle w:val="8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数量</w:t>
            </w:r>
          </w:p>
          <w:p w14:paraId="27240DF6">
            <w:pPr>
              <w:pStyle w:val="8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（吨）</w:t>
            </w:r>
          </w:p>
        </w:tc>
        <w:tc>
          <w:tcPr>
            <w:tcW w:w="660" w:type="pct"/>
            <w:noWrap w:val="0"/>
            <w:vAlign w:val="center"/>
          </w:tcPr>
          <w:p w14:paraId="325E54FA">
            <w:pPr>
              <w:pStyle w:val="8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报价单价</w:t>
            </w:r>
          </w:p>
          <w:p w14:paraId="0BDA0470">
            <w:pPr>
              <w:pStyle w:val="8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（元/吨）</w:t>
            </w:r>
          </w:p>
        </w:tc>
        <w:tc>
          <w:tcPr>
            <w:tcW w:w="1188" w:type="pct"/>
            <w:noWrap w:val="0"/>
            <w:vAlign w:val="center"/>
          </w:tcPr>
          <w:p w14:paraId="12FB7884">
            <w:pPr>
              <w:pStyle w:val="8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分项报价（元）</w:t>
            </w:r>
          </w:p>
          <w:p w14:paraId="026AF8FD">
            <w:pPr>
              <w:pStyle w:val="8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（分项报价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=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数量</w:t>
            </w:r>
            <w:r>
              <w:rPr>
                <w:rFonts w:hint="default" w:ascii="Arial" w:hAnsi="Arial" w:eastAsia="仿宋_GB2312" w:cs="Arial"/>
                <w:b/>
                <w:sz w:val="24"/>
                <w:szCs w:val="24"/>
                <w:lang w:eastAsia="zh-CN"/>
              </w:rPr>
              <w:t>×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报价单价）</w:t>
            </w:r>
          </w:p>
        </w:tc>
      </w:tr>
      <w:tr w14:paraId="40F73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338" w:type="pct"/>
            <w:noWrap w:val="0"/>
            <w:vAlign w:val="center"/>
          </w:tcPr>
          <w:p w14:paraId="151C1B69">
            <w:pPr>
              <w:pStyle w:val="8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36" w:type="pct"/>
            <w:noWrap w:val="0"/>
            <w:vAlign w:val="center"/>
          </w:tcPr>
          <w:p w14:paraId="09A202F0">
            <w:pPr>
              <w:pStyle w:val="8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废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荧光灯管</w:t>
            </w:r>
          </w:p>
        </w:tc>
        <w:tc>
          <w:tcPr>
            <w:tcW w:w="646" w:type="pct"/>
            <w:noWrap w:val="0"/>
            <w:vAlign w:val="center"/>
          </w:tcPr>
          <w:p w14:paraId="7D8883A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900-023-29</w:t>
            </w:r>
          </w:p>
        </w:tc>
        <w:tc>
          <w:tcPr>
            <w:tcW w:w="581" w:type="pct"/>
            <w:shd w:val="clear" w:color="auto" w:fill="auto"/>
            <w:noWrap w:val="0"/>
            <w:vAlign w:val="center"/>
          </w:tcPr>
          <w:p w14:paraId="52F08533">
            <w:pPr>
              <w:pStyle w:val="8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23666.67</w:t>
            </w:r>
          </w:p>
        </w:tc>
        <w:tc>
          <w:tcPr>
            <w:tcW w:w="449" w:type="pct"/>
            <w:noWrap w:val="0"/>
            <w:vAlign w:val="center"/>
          </w:tcPr>
          <w:p w14:paraId="2E1596B1">
            <w:pPr>
              <w:pStyle w:val="8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60" w:type="pct"/>
            <w:noWrap w:val="0"/>
            <w:vAlign w:val="center"/>
          </w:tcPr>
          <w:p w14:paraId="4A2DD36E">
            <w:pPr>
              <w:pStyle w:val="8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88" w:type="pct"/>
            <w:noWrap w:val="0"/>
            <w:vAlign w:val="center"/>
          </w:tcPr>
          <w:p w14:paraId="238F4266">
            <w:pPr>
              <w:pStyle w:val="8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311B5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338" w:type="pct"/>
            <w:noWrap w:val="0"/>
            <w:vAlign w:val="center"/>
          </w:tcPr>
          <w:p w14:paraId="65FBCDB6">
            <w:pPr>
              <w:pStyle w:val="8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36" w:type="pct"/>
            <w:noWrap w:val="0"/>
            <w:vAlign w:val="center"/>
          </w:tcPr>
          <w:p w14:paraId="62524439">
            <w:pPr>
              <w:pStyle w:val="8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废弃药品及包装物</w:t>
            </w:r>
          </w:p>
        </w:tc>
        <w:tc>
          <w:tcPr>
            <w:tcW w:w="646" w:type="pct"/>
            <w:noWrap w:val="0"/>
            <w:vAlign w:val="center"/>
          </w:tcPr>
          <w:p w14:paraId="3CBCDA5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900-002-03</w:t>
            </w:r>
          </w:p>
        </w:tc>
        <w:tc>
          <w:tcPr>
            <w:tcW w:w="581" w:type="pct"/>
            <w:shd w:val="clear" w:color="auto" w:fill="auto"/>
            <w:noWrap w:val="0"/>
            <w:vAlign w:val="center"/>
          </w:tcPr>
          <w:p w14:paraId="3FE95477">
            <w:pPr>
              <w:pStyle w:val="8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2566.67</w:t>
            </w:r>
          </w:p>
        </w:tc>
        <w:tc>
          <w:tcPr>
            <w:tcW w:w="449" w:type="pct"/>
            <w:noWrap w:val="0"/>
            <w:vAlign w:val="center"/>
          </w:tcPr>
          <w:p w14:paraId="7EB4A04B">
            <w:pPr>
              <w:pStyle w:val="8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660" w:type="pct"/>
            <w:noWrap w:val="0"/>
            <w:vAlign w:val="center"/>
          </w:tcPr>
          <w:p w14:paraId="3AEC3820">
            <w:pPr>
              <w:pStyle w:val="8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8" w:type="pct"/>
            <w:noWrap w:val="0"/>
            <w:vAlign w:val="center"/>
          </w:tcPr>
          <w:p w14:paraId="096A4365">
            <w:pPr>
              <w:pStyle w:val="8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273AE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338" w:type="pct"/>
            <w:noWrap w:val="0"/>
            <w:vAlign w:val="center"/>
          </w:tcPr>
          <w:p w14:paraId="0384F12A">
            <w:pPr>
              <w:pStyle w:val="8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136" w:type="pct"/>
            <w:noWrap w:val="0"/>
            <w:vAlign w:val="center"/>
          </w:tcPr>
          <w:p w14:paraId="249B55C5">
            <w:pPr>
              <w:pStyle w:val="8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废油漆溶剂及其包装物</w:t>
            </w:r>
          </w:p>
        </w:tc>
        <w:tc>
          <w:tcPr>
            <w:tcW w:w="646" w:type="pct"/>
            <w:noWrap w:val="0"/>
            <w:vAlign w:val="center"/>
          </w:tcPr>
          <w:p w14:paraId="18E1D30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900-041-49</w:t>
            </w:r>
          </w:p>
        </w:tc>
        <w:tc>
          <w:tcPr>
            <w:tcW w:w="581" w:type="pct"/>
            <w:shd w:val="clear" w:color="auto" w:fill="auto"/>
            <w:noWrap w:val="0"/>
            <w:vAlign w:val="center"/>
          </w:tcPr>
          <w:p w14:paraId="742E4081">
            <w:pPr>
              <w:pStyle w:val="8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2516.67</w:t>
            </w:r>
          </w:p>
        </w:tc>
        <w:tc>
          <w:tcPr>
            <w:tcW w:w="449" w:type="pct"/>
            <w:noWrap w:val="0"/>
            <w:vAlign w:val="center"/>
          </w:tcPr>
          <w:p w14:paraId="2F18A9A9">
            <w:pPr>
              <w:pStyle w:val="8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0.5</w:t>
            </w:r>
          </w:p>
        </w:tc>
        <w:tc>
          <w:tcPr>
            <w:tcW w:w="660" w:type="pct"/>
            <w:noWrap w:val="0"/>
            <w:vAlign w:val="center"/>
          </w:tcPr>
          <w:p w14:paraId="7277A718">
            <w:pPr>
              <w:pStyle w:val="8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88" w:type="pct"/>
            <w:noWrap w:val="0"/>
            <w:vAlign w:val="center"/>
          </w:tcPr>
          <w:p w14:paraId="11228F98">
            <w:pPr>
              <w:pStyle w:val="8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7F965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338" w:type="pct"/>
            <w:noWrap w:val="0"/>
            <w:vAlign w:val="center"/>
          </w:tcPr>
          <w:p w14:paraId="22AF765B">
            <w:pPr>
              <w:pStyle w:val="8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136" w:type="pct"/>
            <w:noWrap w:val="0"/>
            <w:vAlign w:val="center"/>
          </w:tcPr>
          <w:p w14:paraId="6166189E">
            <w:pPr>
              <w:pStyle w:val="8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废弃打印机墨盒及其包装物</w:t>
            </w:r>
          </w:p>
        </w:tc>
        <w:tc>
          <w:tcPr>
            <w:tcW w:w="646" w:type="pct"/>
            <w:noWrap w:val="0"/>
            <w:vAlign w:val="center"/>
          </w:tcPr>
          <w:p w14:paraId="24CC71F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900-041-49</w:t>
            </w:r>
          </w:p>
        </w:tc>
        <w:tc>
          <w:tcPr>
            <w:tcW w:w="581" w:type="pct"/>
            <w:shd w:val="clear" w:color="auto" w:fill="auto"/>
            <w:noWrap w:val="0"/>
            <w:vAlign w:val="center"/>
          </w:tcPr>
          <w:p w14:paraId="46B4D6F7">
            <w:pPr>
              <w:pStyle w:val="8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2516.67</w:t>
            </w:r>
          </w:p>
        </w:tc>
        <w:tc>
          <w:tcPr>
            <w:tcW w:w="449" w:type="pct"/>
            <w:noWrap w:val="0"/>
            <w:vAlign w:val="center"/>
          </w:tcPr>
          <w:p w14:paraId="3DC33B83">
            <w:pPr>
              <w:pStyle w:val="8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60" w:type="pct"/>
            <w:noWrap w:val="0"/>
            <w:vAlign w:val="center"/>
          </w:tcPr>
          <w:p w14:paraId="005A5364">
            <w:pPr>
              <w:pStyle w:val="8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88" w:type="pct"/>
            <w:noWrap w:val="0"/>
            <w:vAlign w:val="center"/>
          </w:tcPr>
          <w:p w14:paraId="7C634FBA">
            <w:pPr>
              <w:pStyle w:val="8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62DFA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338" w:type="pct"/>
            <w:noWrap w:val="0"/>
            <w:vAlign w:val="center"/>
          </w:tcPr>
          <w:p w14:paraId="52E36BC2">
            <w:pPr>
              <w:pStyle w:val="8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36" w:type="pct"/>
            <w:noWrap w:val="0"/>
            <w:vAlign w:val="center"/>
          </w:tcPr>
          <w:p w14:paraId="1EA7B095">
            <w:pPr>
              <w:pStyle w:val="8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废消毒剂及其包装物</w:t>
            </w:r>
          </w:p>
        </w:tc>
        <w:tc>
          <w:tcPr>
            <w:tcW w:w="646" w:type="pct"/>
            <w:noWrap w:val="0"/>
            <w:vAlign w:val="center"/>
          </w:tcPr>
          <w:p w14:paraId="0EB5747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900-402-06</w:t>
            </w:r>
          </w:p>
        </w:tc>
        <w:tc>
          <w:tcPr>
            <w:tcW w:w="581" w:type="pct"/>
            <w:shd w:val="clear" w:color="auto" w:fill="auto"/>
            <w:noWrap w:val="0"/>
            <w:vAlign w:val="center"/>
          </w:tcPr>
          <w:p w14:paraId="57119518">
            <w:pPr>
              <w:pStyle w:val="8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2566.67</w:t>
            </w:r>
          </w:p>
        </w:tc>
        <w:tc>
          <w:tcPr>
            <w:tcW w:w="449" w:type="pct"/>
            <w:noWrap w:val="0"/>
            <w:vAlign w:val="center"/>
          </w:tcPr>
          <w:p w14:paraId="2F2026D0">
            <w:pPr>
              <w:pStyle w:val="8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60" w:type="pct"/>
            <w:noWrap w:val="0"/>
            <w:vAlign w:val="center"/>
          </w:tcPr>
          <w:p w14:paraId="08FF3A01">
            <w:pPr>
              <w:pStyle w:val="8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88" w:type="pct"/>
            <w:noWrap w:val="0"/>
            <w:vAlign w:val="center"/>
          </w:tcPr>
          <w:p w14:paraId="1B01774D">
            <w:pPr>
              <w:pStyle w:val="8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1FB6E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3811" w:type="pct"/>
            <w:gridSpan w:val="6"/>
            <w:noWrap w:val="0"/>
            <w:vAlign w:val="center"/>
          </w:tcPr>
          <w:p w14:paraId="7F408C22">
            <w:pPr>
              <w:pStyle w:val="8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lang w:val="en-US" w:eastAsia="zh-CN"/>
              </w:rPr>
              <w:t>投标总价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（元）</w:t>
            </w:r>
          </w:p>
        </w:tc>
        <w:tc>
          <w:tcPr>
            <w:tcW w:w="1188" w:type="pct"/>
            <w:noWrap w:val="0"/>
            <w:vAlign w:val="center"/>
          </w:tcPr>
          <w:p w14:paraId="03785509">
            <w:pPr>
              <w:pStyle w:val="8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</w:tbl>
    <w:p w14:paraId="54FC326D">
      <w:pPr>
        <w:pStyle w:val="7"/>
        <w:numPr>
          <w:ilvl w:val="0"/>
          <w:numId w:val="0"/>
        </w:numPr>
        <w:wordWrap w:val="0"/>
        <w:ind w:leftChars="0"/>
        <w:jc w:val="both"/>
        <w:rPr>
          <w:rFonts w:hint="eastAsia" w:cs="宋体"/>
          <w:sz w:val="22"/>
          <w:szCs w:val="22"/>
          <w:lang w:val="en-US" w:eastAsia="zh-CN"/>
        </w:rPr>
      </w:pPr>
      <w:r>
        <w:rPr>
          <w:rFonts w:hint="eastAsia" w:cs="宋体"/>
          <w:sz w:val="22"/>
          <w:szCs w:val="22"/>
          <w:lang w:val="en" w:eastAsia="zh-CN"/>
        </w:rPr>
        <w:t>备注：</w:t>
      </w:r>
      <w:r>
        <w:rPr>
          <w:rFonts w:hint="eastAsia" w:cs="宋体"/>
          <w:sz w:val="22"/>
          <w:szCs w:val="22"/>
          <w:lang w:val="en-US" w:eastAsia="zh-CN"/>
        </w:rPr>
        <w:t>1.处理单价已包含运输、处理及税费等中标单位履行合同所需要的一切费用。</w:t>
      </w:r>
    </w:p>
    <w:p w14:paraId="04D8FF7B">
      <w:pPr>
        <w:pStyle w:val="7"/>
        <w:numPr>
          <w:ilvl w:val="0"/>
          <w:numId w:val="0"/>
        </w:numPr>
        <w:wordWrap w:val="0"/>
        <w:ind w:leftChars="0" w:firstLine="660" w:firstLineChars="300"/>
        <w:jc w:val="both"/>
        <w:rPr>
          <w:rFonts w:hint="eastAsia" w:cs="宋体"/>
          <w:sz w:val="22"/>
          <w:szCs w:val="22"/>
          <w:lang w:val="en" w:eastAsia="zh-CN"/>
        </w:rPr>
      </w:pPr>
      <w:r>
        <w:rPr>
          <w:rFonts w:hint="eastAsia" w:cs="宋体"/>
          <w:sz w:val="22"/>
          <w:szCs w:val="22"/>
          <w:lang w:val="en-US" w:eastAsia="zh-CN"/>
        </w:rPr>
        <w:t>2.</w:t>
      </w:r>
      <w:r>
        <w:rPr>
          <w:rFonts w:hint="eastAsia" w:cs="宋体"/>
          <w:sz w:val="22"/>
          <w:szCs w:val="22"/>
          <w:lang w:val="en" w:eastAsia="zh-CN"/>
        </w:rPr>
        <w:t>投标人所报单价均不得高于上限单价，否则视为无效投标。</w:t>
      </w:r>
    </w:p>
    <w:p w14:paraId="5568906C">
      <w:pPr>
        <w:pStyle w:val="7"/>
        <w:numPr>
          <w:ilvl w:val="0"/>
          <w:numId w:val="0"/>
        </w:numPr>
        <w:wordWrap w:val="0"/>
        <w:ind w:leftChars="0" w:firstLine="660" w:firstLineChars="300"/>
        <w:jc w:val="both"/>
        <w:rPr>
          <w:rFonts w:hint="eastAsia" w:cs="宋体"/>
          <w:sz w:val="22"/>
          <w:szCs w:val="22"/>
          <w:lang w:val="en-US" w:eastAsia="zh-CN"/>
        </w:rPr>
      </w:pPr>
      <w:r>
        <w:rPr>
          <w:rFonts w:hint="eastAsia" w:cs="宋体"/>
          <w:sz w:val="22"/>
          <w:szCs w:val="22"/>
          <w:lang w:val="en-US" w:eastAsia="zh-CN"/>
        </w:rPr>
        <w:t>3.投标总价等于各分项报价之和，分项报价=</w:t>
      </w:r>
      <w:r>
        <w:rPr>
          <w:rFonts w:hint="eastAsia" w:cs="宋体"/>
          <w:sz w:val="22"/>
          <w:szCs w:val="22"/>
          <w:lang w:val="en" w:eastAsia="zh-CN"/>
        </w:rPr>
        <w:t>数量</w:t>
      </w:r>
      <w:r>
        <w:rPr>
          <w:rFonts w:hint="default" w:cs="宋体"/>
          <w:sz w:val="22"/>
          <w:szCs w:val="22"/>
          <w:lang w:val="en" w:eastAsia="zh-CN"/>
        </w:rPr>
        <w:t>×</w:t>
      </w:r>
      <w:r>
        <w:rPr>
          <w:rFonts w:hint="eastAsia" w:cs="宋体"/>
          <w:sz w:val="22"/>
          <w:szCs w:val="22"/>
          <w:lang w:val="en" w:eastAsia="zh-CN"/>
        </w:rPr>
        <w:t>报价单价。</w:t>
      </w:r>
    </w:p>
    <w:p w14:paraId="4054A6B7">
      <w:pPr>
        <w:pStyle w:val="7"/>
        <w:numPr>
          <w:ilvl w:val="0"/>
          <w:numId w:val="0"/>
        </w:numPr>
        <w:wordWrap w:val="0"/>
        <w:ind w:leftChars="0" w:firstLine="660" w:firstLineChars="300"/>
        <w:jc w:val="both"/>
        <w:rPr>
          <w:rFonts w:hint="default" w:cs="宋体"/>
          <w:sz w:val="22"/>
          <w:szCs w:val="22"/>
          <w:lang w:val="en-US" w:eastAsia="zh-CN"/>
        </w:rPr>
      </w:pPr>
      <w:r>
        <w:rPr>
          <w:rFonts w:hint="eastAsia" w:cs="宋体"/>
          <w:sz w:val="22"/>
          <w:szCs w:val="22"/>
          <w:lang w:val="en-US" w:eastAsia="zh-CN"/>
        </w:rPr>
        <w:t>4.</w:t>
      </w:r>
      <w:r>
        <w:rPr>
          <w:rFonts w:hint="eastAsia" w:cs="宋体"/>
          <w:sz w:val="22"/>
          <w:szCs w:val="22"/>
          <w:lang w:val="en" w:eastAsia="zh-CN"/>
        </w:rPr>
        <w:t>以上数量为预估量，最终以实际处理量为准，按实结算。</w:t>
      </w:r>
    </w:p>
    <w:p w14:paraId="322350B4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8880" w:firstLineChars="37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24"/>
          <w:szCs w:val="24"/>
          <w:lang w:val="en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4"/>
          <w:szCs w:val="24"/>
          <w:lang w:eastAsia="zh-CN"/>
        </w:rPr>
        <w:t>投标人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" w:eastAsia="zh-CN" w:bidi="ar-SA"/>
        </w:rPr>
        <w:t>（盖章）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  <w:t>：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u w:val="single"/>
          <w:lang w:val="en-US" w:eastAsia="zh-CN" w:bidi="ar-SA"/>
        </w:rPr>
        <w:t xml:space="preserve">                         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  <w:t xml:space="preserve">                     </w:t>
      </w:r>
    </w:p>
    <w:p w14:paraId="38C3209C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9619" w:firstLineChars="4008"/>
        <w:jc w:val="both"/>
        <w:textAlignment w:val="auto"/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" w:eastAsia="zh-CN" w:bidi="ar-SA"/>
        </w:rPr>
        <w:t>日期：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  <w:t xml:space="preserve">    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" w:eastAsia="zh-CN" w:bidi="ar-SA"/>
        </w:rPr>
        <w:t>年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  <w:t xml:space="preserve">    月    日</w:t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2D49B7"/>
    <w:rsid w:val="10DC1D38"/>
    <w:rsid w:val="2FF6B91F"/>
    <w:rsid w:val="3FCF0E66"/>
    <w:rsid w:val="476BD123"/>
    <w:rsid w:val="502D49B7"/>
    <w:rsid w:val="5FE71D3D"/>
    <w:rsid w:val="6EDBD9D1"/>
    <w:rsid w:val="705E9115"/>
    <w:rsid w:val="77E63FE1"/>
    <w:rsid w:val="77FA9E35"/>
    <w:rsid w:val="7EF75E9B"/>
    <w:rsid w:val="BFDF9E3A"/>
    <w:rsid w:val="E7737312"/>
    <w:rsid w:val="F9DE7F94"/>
    <w:rsid w:val="FDFEA07B"/>
    <w:rsid w:val="FFED170C"/>
    <w:rsid w:val="FFFF6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3">
    <w:name w:val="Body Text"/>
    <w:basedOn w:val="1"/>
    <w:next w:val="4"/>
    <w:qFormat/>
    <w:uiPriority w:val="0"/>
    <w:pPr>
      <w:widowControl w:val="0"/>
      <w:jc w:val="both"/>
    </w:pPr>
    <w:rPr>
      <w:kern w:val="2"/>
      <w:sz w:val="28"/>
    </w:rPr>
  </w:style>
  <w:style w:type="paragraph" w:styleId="4">
    <w:name w:val="toc 5"/>
    <w:basedOn w:val="1"/>
    <w:next w:val="1"/>
    <w:qFormat/>
    <w:uiPriority w:val="0"/>
    <w:pPr>
      <w:widowControl w:val="0"/>
      <w:ind w:left="1680"/>
      <w:jc w:val="both"/>
    </w:pPr>
    <w:rPr>
      <w:kern w:val="2"/>
    </w:rPr>
  </w:style>
  <w:style w:type="paragraph" w:customStyle="1" w:styleId="7">
    <w:name w:val="正文 首行缩进"/>
    <w:basedOn w:val="1"/>
    <w:qFormat/>
    <w:uiPriority w:val="0"/>
    <w:pPr>
      <w:adjustRightInd w:val="0"/>
      <w:ind w:firstLine="437"/>
      <w:jc w:val="left"/>
    </w:pPr>
    <w:rPr>
      <w:rFonts w:hint="eastAsia" w:ascii="宋体" w:hAnsi="宋体"/>
      <w:kern w:val="0"/>
      <w:szCs w:val="21"/>
    </w:rPr>
  </w:style>
  <w:style w:type="paragraph" w:customStyle="1" w:styleId="8">
    <w:name w:val="CR-表正文"/>
    <w:basedOn w:val="1"/>
    <w:qFormat/>
    <w:uiPriority w:val="0"/>
    <w:pPr>
      <w:jc w:val="center"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中山市城市管理和综合执法局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Office_12.1.2.29183_F1E327BC-269C-435d-A152-05C5408002CA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2024-05-18T11:58:00Z</dcterms:created>
  <dc:creator>曾剑峰</dc:creator>
  <cp:lastModifiedBy>冼骏豪</cp:lastModifiedBy>
  <dcterms:modified xsi:type="dcterms:W3CDTF">2026-10-30T15:49:35Z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2052-12.1.2.29183</vt:lpwstr>
  </property>
  <property fmtid="{D5CDD505-2E9C-101B-9397-08002B2CF9AE}" pid="3" name="ICV">
    <vt:lpwstr>A52927C073BFE68E0F4CE46AB76270DA_43</vt:lpwstr>
  </property>
</Properties>
</file>